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9146"/>
      </w:tblGrid>
      <w:tr w:rsidR="00283D29">
        <w:trPr>
          <w:trHeight w:val="738"/>
        </w:trPr>
        <w:tc>
          <w:tcPr>
            <w:tcW w:w="1916" w:type="dxa"/>
          </w:tcPr>
          <w:p w:rsidR="00283D29" w:rsidRDefault="00283D29" w:rsidP="00283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E402BE" w:rsidRDefault="00283D29" w:rsidP="00283D29">
            <w:pPr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E402BE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283D29" w:rsidRPr="00324D75" w:rsidRDefault="00283D29" w:rsidP="00E53B5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>W</w:t>
            </w:r>
            <w:r w:rsidR="002D0F7D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eek of </w:t>
            </w:r>
            <w:r w:rsidR="00D01F17">
              <w:rPr>
                <w:rFonts w:ascii="Minya Nouvelle" w:hAnsi="Minya Nouvelle"/>
                <w:b/>
                <w:sz w:val="24"/>
                <w:szCs w:val="24"/>
                <w:u w:val="single"/>
              </w:rPr>
              <w:t>November 1</w:t>
            </w:r>
            <w:r w:rsidR="00434A6F">
              <w:rPr>
                <w:rFonts w:ascii="Minya Nouvelle" w:hAnsi="Minya Nouvelle"/>
                <w:b/>
                <w:sz w:val="24"/>
                <w:szCs w:val="24"/>
                <w:u w:val="single"/>
              </w:rPr>
              <w:t>1</w:t>
            </w:r>
            <w:r w:rsidR="00E53B59" w:rsidRPr="00E53B59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434A6F">
              <w:rPr>
                <w:rFonts w:ascii="Minya Nouvelle" w:hAnsi="Minya Nouvelle"/>
                <w:b/>
                <w:sz w:val="24"/>
                <w:szCs w:val="24"/>
                <w:u w:val="single"/>
              </w:rPr>
              <w:t>- 14</w:t>
            </w:r>
            <w:r w:rsidR="00E53B59">
              <w:rPr>
                <w:rFonts w:ascii="Minya Nouvelle" w:hAnsi="Minya Nouvelle"/>
                <w:b/>
                <w:sz w:val="24"/>
                <w:szCs w:val="24"/>
                <w:u w:val="single"/>
              </w:rPr>
              <w:t>th</w:t>
            </w:r>
            <w:r w:rsidR="00D66B20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24126" w:rsidRPr="00E402BE" w:rsidRDefault="005F67DE" w:rsidP="004875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7BBC">
        <w:rPr>
          <w:rFonts w:ascii="Tempus Sans ITC" w:hAnsi="Tempus Sans ITC"/>
          <w:szCs w:val="20"/>
        </w:rPr>
        <w:t xml:space="preserve">      </w:t>
      </w:r>
      <w:r w:rsidR="00224126" w:rsidRPr="00E402BE">
        <w:rPr>
          <w:rFonts w:ascii="Arial" w:hAnsi="Arial" w:cs="Arial"/>
          <w:sz w:val="18"/>
          <w:szCs w:val="18"/>
        </w:rPr>
        <w:t xml:space="preserve">Each week, your child will get a new homework calendar.  There will be different homework choices </w:t>
      </w:r>
      <w:r w:rsidR="00076543" w:rsidRPr="00E402BE">
        <w:rPr>
          <w:rFonts w:ascii="Arial" w:hAnsi="Arial" w:cs="Arial"/>
          <w:sz w:val="18"/>
          <w:szCs w:val="18"/>
        </w:rPr>
        <w:t xml:space="preserve">in math or </w:t>
      </w:r>
      <w:r w:rsidR="00877F22" w:rsidRPr="00E402BE">
        <w:rPr>
          <w:rFonts w:ascii="Arial" w:hAnsi="Arial" w:cs="Arial"/>
          <w:sz w:val="18"/>
          <w:szCs w:val="18"/>
        </w:rPr>
        <w:t>word work</w:t>
      </w:r>
      <w:r w:rsidR="00076543" w:rsidRPr="00E402BE">
        <w:rPr>
          <w:rFonts w:ascii="Arial" w:hAnsi="Arial" w:cs="Arial"/>
          <w:sz w:val="18"/>
          <w:szCs w:val="18"/>
        </w:rPr>
        <w:t xml:space="preserve"> </w:t>
      </w:r>
      <w:r w:rsidR="00224126" w:rsidRPr="00E402BE">
        <w:rPr>
          <w:rFonts w:ascii="Arial" w:hAnsi="Arial" w:cs="Arial"/>
          <w:sz w:val="18"/>
          <w:szCs w:val="18"/>
        </w:rPr>
        <w:t>for each day.  Please select one with your child to complete.</w:t>
      </w:r>
      <w:r w:rsidR="00076543" w:rsidRPr="00E402BE">
        <w:rPr>
          <w:rFonts w:ascii="Arial" w:hAnsi="Arial" w:cs="Arial"/>
          <w:sz w:val="18"/>
          <w:szCs w:val="18"/>
        </w:rPr>
        <w:t xml:space="preserve"> </w:t>
      </w:r>
      <w:r w:rsidR="00076543" w:rsidRPr="00E402BE">
        <w:rPr>
          <w:rFonts w:ascii="Arial" w:hAnsi="Arial" w:cs="Arial"/>
          <w:b/>
          <w:sz w:val="18"/>
          <w:szCs w:val="18"/>
        </w:rPr>
        <w:t>Reading Reflections should be completed every day.</w:t>
      </w:r>
      <w:r w:rsidR="00224126" w:rsidRPr="00E402BE">
        <w:rPr>
          <w:rFonts w:ascii="Arial" w:hAnsi="Arial" w:cs="Arial"/>
          <w:sz w:val="18"/>
          <w:szCs w:val="18"/>
        </w:rPr>
        <w:t xml:space="preserve"> Homework </w:t>
      </w:r>
      <w:r w:rsidRPr="00E402BE">
        <w:rPr>
          <w:rFonts w:ascii="Arial" w:hAnsi="Arial" w:cs="Arial"/>
          <w:sz w:val="18"/>
          <w:szCs w:val="18"/>
        </w:rPr>
        <w:t xml:space="preserve">and Daily Reading Reflections </w:t>
      </w:r>
      <w:r w:rsidR="00224126" w:rsidRPr="00E402BE">
        <w:rPr>
          <w:rFonts w:ascii="Arial" w:hAnsi="Arial" w:cs="Arial"/>
          <w:sz w:val="18"/>
          <w:szCs w:val="18"/>
        </w:rPr>
        <w:t xml:space="preserve">should be completed in each student’s homework notebook unless a separate sheet is attached.  </w:t>
      </w:r>
      <w:r w:rsidR="007D2626" w:rsidRPr="00E402BE">
        <w:rPr>
          <w:rFonts w:ascii="Arial" w:hAnsi="Arial" w:cs="Arial"/>
          <w:sz w:val="18"/>
          <w:szCs w:val="18"/>
        </w:rPr>
        <w:t xml:space="preserve">Reading Reflections are expected to be one complete paragraph with at least 4-5 sentences. </w:t>
      </w:r>
      <w:r w:rsidR="00224126" w:rsidRPr="00E402BE">
        <w:rPr>
          <w:rFonts w:ascii="Arial" w:hAnsi="Arial" w:cs="Arial"/>
          <w:sz w:val="18"/>
          <w:szCs w:val="18"/>
        </w:rPr>
        <w:t xml:space="preserve">Homework notebooks </w:t>
      </w:r>
      <w:r w:rsidRPr="00E402BE">
        <w:rPr>
          <w:rFonts w:ascii="Arial" w:hAnsi="Arial" w:cs="Arial"/>
          <w:sz w:val="18"/>
          <w:szCs w:val="18"/>
        </w:rPr>
        <w:t xml:space="preserve">and Reading Logs in the Daily Folder </w:t>
      </w:r>
      <w:r w:rsidR="00224126" w:rsidRPr="00E402BE">
        <w:rPr>
          <w:rFonts w:ascii="Arial" w:hAnsi="Arial" w:cs="Arial"/>
          <w:sz w:val="18"/>
          <w:szCs w:val="18"/>
        </w:rPr>
        <w:t>should be turned in each day.  Color in</w:t>
      </w:r>
      <w:r w:rsidRPr="00E402BE">
        <w:rPr>
          <w:rFonts w:ascii="Arial" w:hAnsi="Arial" w:cs="Arial"/>
          <w:sz w:val="18"/>
          <w:szCs w:val="18"/>
        </w:rPr>
        <w:t xml:space="preserve"> or draw an X in</w:t>
      </w:r>
      <w:r w:rsidR="00224126" w:rsidRPr="00E402BE">
        <w:rPr>
          <w:rFonts w:ascii="Arial" w:hAnsi="Arial" w:cs="Arial"/>
          <w:sz w:val="18"/>
          <w:szCs w:val="18"/>
        </w:rPr>
        <w:t xml:space="preserve"> the box of the </w:t>
      </w:r>
      <w:r w:rsidRPr="00E402BE">
        <w:rPr>
          <w:rFonts w:ascii="Arial" w:hAnsi="Arial" w:cs="Arial"/>
          <w:sz w:val="18"/>
          <w:szCs w:val="18"/>
        </w:rPr>
        <w:t xml:space="preserve">Math </w:t>
      </w:r>
      <w:r w:rsidR="00224126" w:rsidRPr="00E402BE">
        <w:rPr>
          <w:rFonts w:ascii="Arial" w:hAnsi="Arial" w:cs="Arial"/>
          <w:sz w:val="18"/>
          <w:szCs w:val="18"/>
        </w:rPr>
        <w:t xml:space="preserve">homework choice you made.  </w:t>
      </w:r>
    </w:p>
    <w:p w:rsidR="004875C7" w:rsidRPr="004875C7" w:rsidRDefault="004875C7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75C7" w:rsidRPr="00E57BBC" w:rsidRDefault="004875C7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r w:rsidR="00AC7662" w:rsidRPr="00E57BBC">
        <w:rPr>
          <w:rFonts w:ascii="Arial" w:hAnsi="Arial" w:cs="Arial"/>
          <w:b/>
          <w:sz w:val="20"/>
          <w:szCs w:val="18"/>
        </w:rPr>
        <w:t xml:space="preserve">Reading </w:t>
      </w:r>
      <w:r w:rsidRPr="00E57BBC">
        <w:rPr>
          <w:rFonts w:ascii="Arial" w:hAnsi="Arial" w:cs="Arial"/>
          <w:b/>
          <w:sz w:val="20"/>
          <w:szCs w:val="18"/>
        </w:rPr>
        <w:t>Reflection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875C7"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Tuesday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Wednesday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Thursday</w:t>
            </w:r>
          </w:p>
        </w:tc>
      </w:tr>
      <w:tr w:rsidR="00925A01">
        <w:trPr>
          <w:trHeight w:val="2132"/>
        </w:trPr>
        <w:tc>
          <w:tcPr>
            <w:tcW w:w="2754" w:type="dxa"/>
          </w:tcPr>
          <w:p w:rsidR="009435A8" w:rsidRDefault="00D01F17" w:rsidP="00033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SCHOOL</w:t>
            </w:r>
          </w:p>
          <w:p w:rsidR="009435A8" w:rsidRDefault="009435A8" w:rsidP="00033772">
            <w:pPr>
              <w:rPr>
                <w:rFonts w:ascii="Arial" w:hAnsi="Arial" w:cs="Arial"/>
                <w:sz w:val="32"/>
                <w:szCs w:val="32"/>
              </w:rPr>
            </w:pPr>
          </w:p>
          <w:p w:rsidR="00925A01" w:rsidRPr="00E402BE" w:rsidRDefault="009435A8" w:rsidP="00434A6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Happy Veterans Day</w:t>
            </w:r>
          </w:p>
        </w:tc>
        <w:tc>
          <w:tcPr>
            <w:tcW w:w="2754" w:type="dxa"/>
          </w:tcPr>
          <w:p w:rsidR="00D01F17" w:rsidRPr="00B25260" w:rsidRDefault="00064607" w:rsidP="00D01F17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Read</w:t>
            </w:r>
            <w:r w:rsidR="00D01F17">
              <w:rPr>
                <w:rFonts w:ascii="Arial" w:hAnsi="Arial" w:cs="Arial"/>
                <w:sz w:val="24"/>
                <w:szCs w:val="19"/>
              </w:rPr>
              <w:t xml:space="preserve"> </w:t>
            </w:r>
            <w:r w:rsidR="00D01F17" w:rsidRPr="00B25260">
              <w:rPr>
                <w:rFonts w:ascii="Arial" w:hAnsi="Arial" w:cs="Arial"/>
                <w:sz w:val="24"/>
                <w:szCs w:val="19"/>
              </w:rPr>
              <w:t>passage</w:t>
            </w:r>
            <w:r>
              <w:rPr>
                <w:rFonts w:ascii="Arial" w:hAnsi="Arial" w:cs="Arial"/>
                <w:sz w:val="24"/>
                <w:szCs w:val="19"/>
              </w:rPr>
              <w:t>:</w:t>
            </w:r>
            <w:r w:rsidR="00D01F17" w:rsidRPr="00B25260">
              <w:rPr>
                <w:rFonts w:ascii="Arial" w:hAnsi="Arial" w:cs="Arial"/>
                <w:sz w:val="24"/>
                <w:szCs w:val="19"/>
              </w:rPr>
              <w:t xml:space="preserve"> </w:t>
            </w:r>
            <w:r w:rsidR="003E2710">
              <w:rPr>
                <w:rFonts w:ascii="Arial" w:hAnsi="Arial" w:cs="Arial"/>
                <w:sz w:val="24"/>
                <w:szCs w:val="19"/>
                <w:u w:val="single"/>
              </w:rPr>
              <w:t>Every Hour Counts</w:t>
            </w:r>
          </w:p>
          <w:p w:rsidR="00D01F17" w:rsidRPr="00B25260" w:rsidRDefault="00D01F17" w:rsidP="00D01F17">
            <w:pPr>
              <w:rPr>
                <w:rFonts w:ascii="Arial" w:hAnsi="Arial" w:cs="Arial"/>
                <w:sz w:val="24"/>
                <w:szCs w:val="19"/>
              </w:rPr>
            </w:pPr>
          </w:p>
          <w:p w:rsidR="003E2710" w:rsidRPr="00064607" w:rsidRDefault="00064607" w:rsidP="00064607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Answer the questions on the back.  Be sure to use the RUNNERS strategy and prove your answers!</w:t>
            </w:r>
          </w:p>
        </w:tc>
        <w:tc>
          <w:tcPr>
            <w:tcW w:w="2754" w:type="dxa"/>
          </w:tcPr>
          <w:p w:rsidR="00064607" w:rsidRDefault="00064607" w:rsidP="00064607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Compare and contrast 2 characters that you have read about.</w:t>
            </w:r>
          </w:p>
          <w:p w:rsidR="00064607" w:rsidRDefault="00064607" w:rsidP="0006460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Write 1 paragraph comparing</w:t>
            </w:r>
          </w:p>
          <w:p w:rsidR="00925A01" w:rsidRPr="00064607" w:rsidRDefault="00064607" w:rsidP="0006460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2"/>
                <w:szCs w:val="19"/>
              </w:rPr>
            </w:pPr>
            <w:r w:rsidRPr="00064607">
              <w:rPr>
                <w:rFonts w:ascii="Arial" w:hAnsi="Arial" w:cs="Arial"/>
                <w:sz w:val="20"/>
                <w:szCs w:val="19"/>
              </w:rPr>
              <w:t>Write 1 paragraph contrasting</w:t>
            </w:r>
          </w:p>
        </w:tc>
        <w:tc>
          <w:tcPr>
            <w:tcW w:w="2754" w:type="dxa"/>
          </w:tcPr>
          <w:p w:rsidR="00D01F17" w:rsidRPr="00064607" w:rsidRDefault="003E2710" w:rsidP="00D01F17">
            <w:pPr>
              <w:rPr>
                <w:rFonts w:ascii="Arial" w:hAnsi="Arial" w:cs="Arial"/>
                <w:sz w:val="24"/>
                <w:szCs w:val="24"/>
              </w:rPr>
            </w:pPr>
            <w:r w:rsidRPr="00064607">
              <w:rPr>
                <w:rFonts w:ascii="Arial" w:hAnsi="Arial" w:cs="Arial"/>
                <w:sz w:val="24"/>
                <w:szCs w:val="24"/>
              </w:rPr>
              <w:t>Study for your short e / long e word study quiz</w:t>
            </w:r>
          </w:p>
          <w:p w:rsidR="00925A01" w:rsidRPr="00E57BBC" w:rsidRDefault="00925A01" w:rsidP="00D01F17">
            <w:pPr>
              <w:rPr>
                <w:rFonts w:ascii="Arial" w:hAnsi="Arial" w:cs="Arial"/>
                <w:szCs w:val="19"/>
              </w:rPr>
            </w:pPr>
          </w:p>
        </w:tc>
      </w:tr>
    </w:tbl>
    <w:p w:rsidR="004875C7" w:rsidRPr="00E57BBC" w:rsidRDefault="00DC272C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Math: </w:t>
      </w:r>
      <w:r w:rsidR="004875C7" w:rsidRPr="00E57BBC">
        <w:rPr>
          <w:rFonts w:ascii="Arial" w:hAnsi="Arial" w:cs="Arial"/>
          <w:b/>
          <w:sz w:val="20"/>
          <w:szCs w:val="18"/>
        </w:rPr>
        <w:t>Choose 1 Each Day</w:t>
      </w:r>
    </w:p>
    <w:p w:rsidR="00645204" w:rsidRPr="00E57BBC" w:rsidRDefault="0064520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*Please note that the math choices go from hard to harder to hardest. Please help make sure your child is working at an appropriate level.</w:t>
      </w:r>
    </w:p>
    <w:tbl>
      <w:tblPr>
        <w:tblStyle w:val="TableGrid"/>
        <w:tblW w:w="0" w:type="auto"/>
        <w:tblLook w:val="04A0"/>
      </w:tblPr>
      <w:tblGrid>
        <w:gridCol w:w="2844"/>
        <w:gridCol w:w="2664"/>
        <w:gridCol w:w="2826"/>
        <w:gridCol w:w="2826"/>
      </w:tblGrid>
      <w:tr w:rsidR="0003185F" w:rsidRPr="00C84D9F">
        <w:tc>
          <w:tcPr>
            <w:tcW w:w="284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</w:tr>
      <w:tr w:rsidR="00774EDD" w:rsidRPr="00C84D9F">
        <w:trPr>
          <w:trHeight w:val="4418"/>
        </w:trPr>
        <w:tc>
          <w:tcPr>
            <w:tcW w:w="2844" w:type="dxa"/>
          </w:tcPr>
          <w:p w:rsidR="009435A8" w:rsidRDefault="00D01F17" w:rsidP="00A52D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SCHOOL</w:t>
            </w:r>
          </w:p>
          <w:p w:rsidR="009435A8" w:rsidRDefault="009435A8" w:rsidP="00A52D7D">
            <w:pPr>
              <w:rPr>
                <w:rFonts w:ascii="Arial" w:hAnsi="Arial" w:cs="Arial"/>
                <w:sz w:val="32"/>
                <w:szCs w:val="32"/>
              </w:rPr>
            </w:pPr>
          </w:p>
          <w:p w:rsidR="00774EDD" w:rsidRPr="00774EDD" w:rsidRDefault="009435A8" w:rsidP="00434A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Happy Veterans Day</w:t>
            </w:r>
          </w:p>
        </w:tc>
        <w:tc>
          <w:tcPr>
            <w:tcW w:w="2664" w:type="dxa"/>
          </w:tcPr>
          <w:p w:rsidR="00774EDD" w:rsidRDefault="00774EDD" w:rsidP="00FC6E16">
            <w:pPr>
              <w:rPr>
                <w:rFonts w:ascii="Arial" w:hAnsi="Arial" w:cs="Arial"/>
                <w:szCs w:val="20"/>
              </w:rPr>
            </w:pPr>
          </w:p>
          <w:p w:rsidR="00D01F17" w:rsidRDefault="00D01F17" w:rsidP="00D01F17">
            <w:pPr>
              <w:rPr>
                <w:rFonts w:ascii="Arial" w:hAnsi="Arial" w:cs="Arial"/>
                <w:sz w:val="36"/>
                <w:szCs w:val="20"/>
              </w:rPr>
            </w:pPr>
            <w:r w:rsidRPr="0079520E">
              <w:rPr>
                <w:rFonts w:ascii="Arial" w:hAnsi="Arial" w:cs="Arial"/>
                <w:sz w:val="36"/>
                <w:szCs w:val="20"/>
              </w:rPr>
              <w:t xml:space="preserve">Homework </w:t>
            </w:r>
            <w:r>
              <w:rPr>
                <w:rFonts w:ascii="Arial" w:hAnsi="Arial" w:cs="Arial"/>
                <w:sz w:val="36"/>
                <w:szCs w:val="20"/>
              </w:rPr>
              <w:t>and</w:t>
            </w:r>
            <w:r w:rsidR="003E2710">
              <w:rPr>
                <w:rFonts w:ascii="Arial" w:hAnsi="Arial" w:cs="Arial"/>
                <w:sz w:val="36"/>
                <w:szCs w:val="20"/>
              </w:rPr>
              <w:t xml:space="preserve"> Remembering p.</w:t>
            </w:r>
            <w:r>
              <w:rPr>
                <w:rFonts w:ascii="Arial" w:hAnsi="Arial" w:cs="Arial"/>
                <w:sz w:val="36"/>
                <w:szCs w:val="20"/>
              </w:rPr>
              <w:t xml:space="preserve"> 197</w:t>
            </w:r>
          </w:p>
          <w:p w:rsidR="00774EDD" w:rsidRPr="008264FA" w:rsidRDefault="00774EDD" w:rsidP="008702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26" w:type="dxa"/>
          </w:tcPr>
          <w:p w:rsidR="00D01F17" w:rsidRDefault="00D01F17" w:rsidP="00D01F1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Choice 1</w:t>
            </w:r>
          </w:p>
          <w:p w:rsidR="00D01F17" w:rsidRDefault="006D3EDD" w:rsidP="00D01F1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what the associative property is and then give an example of the property.</w:t>
            </w:r>
          </w:p>
          <w:p w:rsidR="00D01F17" w:rsidRDefault="00D01F17" w:rsidP="00D01F17">
            <w:pPr>
              <w:rPr>
                <w:rFonts w:ascii="Arial" w:hAnsi="Arial" w:cs="Arial"/>
                <w:b/>
                <w:szCs w:val="20"/>
              </w:rPr>
            </w:pPr>
          </w:p>
          <w:p w:rsidR="00D01F17" w:rsidRDefault="00D01F17" w:rsidP="00D01F1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Choice 2</w:t>
            </w:r>
          </w:p>
          <w:p w:rsidR="00D01F17" w:rsidRDefault="006D3EDD" w:rsidP="00D01F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three -step multiplication problem using any three numbers</w:t>
            </w:r>
            <w:r w:rsidR="009E2B6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E2B6D">
              <w:rPr>
                <w:rFonts w:ascii="Arial" w:hAnsi="Arial" w:cs="Arial"/>
                <w:sz w:val="20"/>
                <w:szCs w:val="20"/>
              </w:rPr>
              <w:t xml:space="preserve">ex. 5, </w:t>
            </w:r>
            <w:r w:rsidR="00BF5CC7">
              <w:rPr>
                <w:rFonts w:ascii="Arial" w:hAnsi="Arial" w:cs="Arial"/>
                <w:sz w:val="20"/>
                <w:szCs w:val="20"/>
              </w:rPr>
              <w:t>4,8</w:t>
            </w:r>
            <w:r>
              <w:rPr>
                <w:rFonts w:ascii="Arial" w:hAnsi="Arial" w:cs="Arial"/>
                <w:sz w:val="20"/>
                <w:szCs w:val="20"/>
              </w:rPr>
              <w:t>.  If you are not sure what to do, think about to the Story the Orange had Eight Slices and the activity we completed in class.)</w:t>
            </w:r>
          </w:p>
          <w:p w:rsidR="00D01F17" w:rsidRDefault="00D01F17" w:rsidP="00D01F17">
            <w:pPr>
              <w:rPr>
                <w:rFonts w:ascii="Arial" w:hAnsi="Arial" w:cs="Arial"/>
                <w:szCs w:val="20"/>
              </w:rPr>
            </w:pPr>
          </w:p>
          <w:p w:rsidR="006D3EDD" w:rsidRDefault="00D01F17" w:rsidP="00D01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2F5">
              <w:rPr>
                <w:rFonts w:ascii="Arial" w:hAnsi="Arial" w:cs="Arial"/>
                <w:b/>
                <w:sz w:val="20"/>
                <w:szCs w:val="20"/>
              </w:rPr>
              <w:t xml:space="preserve">Choice 3 </w:t>
            </w:r>
          </w:p>
          <w:p w:rsidR="006D3EDD" w:rsidRDefault="006D3EDD" w:rsidP="006D3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three -step multiplication problem using any three numbers. Once you have completed the </w:t>
            </w:r>
            <w:r w:rsidR="00BF5CC7">
              <w:rPr>
                <w:rFonts w:ascii="Arial" w:hAnsi="Arial" w:cs="Arial"/>
                <w:sz w:val="20"/>
                <w:szCs w:val="20"/>
              </w:rPr>
              <w:t xml:space="preserve">problem, create another problem using the same 3 numbers, but in a different order.  </w:t>
            </w:r>
          </w:p>
          <w:p w:rsidR="00BF5CC7" w:rsidRDefault="00BF5CC7" w:rsidP="006D3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both of the problems.  Were your products the same?</w:t>
            </w:r>
          </w:p>
          <w:p w:rsidR="00D01F17" w:rsidRDefault="00D01F17" w:rsidP="00D01F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672" w:rsidRPr="0079520E" w:rsidRDefault="00DE0672" w:rsidP="00D01F17">
            <w:pPr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2826" w:type="dxa"/>
          </w:tcPr>
          <w:p w:rsidR="00774EDD" w:rsidRPr="00C14880" w:rsidRDefault="003E2710" w:rsidP="00C1488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Homework and Remembering p.193 &amp; 194</w:t>
            </w:r>
            <w:r w:rsidR="00D01F1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E402BE">
      <w:headerReference w:type="default" r:id="rId8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DB" w:rsidRDefault="009459DB" w:rsidP="00324D75">
      <w:pPr>
        <w:spacing w:after="0" w:line="240" w:lineRule="auto"/>
      </w:pPr>
      <w:r>
        <w:separator/>
      </w:r>
    </w:p>
  </w:endnote>
  <w:endnote w:type="continuationSeparator" w:id="0">
    <w:p w:rsidR="009459DB" w:rsidRDefault="009459DB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DB" w:rsidRDefault="009459DB" w:rsidP="00324D75">
      <w:pPr>
        <w:spacing w:after="0" w:line="240" w:lineRule="auto"/>
      </w:pPr>
      <w:r>
        <w:separator/>
      </w:r>
    </w:p>
  </w:footnote>
  <w:footnote w:type="continuationSeparator" w:id="0">
    <w:p w:rsidR="009459DB" w:rsidRDefault="009459DB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17" w:rsidRDefault="00D01F17">
    <w:pPr>
      <w:pStyle w:val="Header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C7C2C"/>
    <w:multiLevelType w:val="hybridMultilevel"/>
    <w:tmpl w:val="8670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126"/>
    <w:rsid w:val="00023EBF"/>
    <w:rsid w:val="00026BF1"/>
    <w:rsid w:val="0003185F"/>
    <w:rsid w:val="00033772"/>
    <w:rsid w:val="00064607"/>
    <w:rsid w:val="00076543"/>
    <w:rsid w:val="000A0A6C"/>
    <w:rsid w:val="000A6113"/>
    <w:rsid w:val="000B6AB9"/>
    <w:rsid w:val="000C77AD"/>
    <w:rsid w:val="000F6645"/>
    <w:rsid w:val="00103122"/>
    <w:rsid w:val="001032BF"/>
    <w:rsid w:val="00124A50"/>
    <w:rsid w:val="0013468A"/>
    <w:rsid w:val="00146CE1"/>
    <w:rsid w:val="0018390A"/>
    <w:rsid w:val="001D57C1"/>
    <w:rsid w:val="001D7298"/>
    <w:rsid w:val="001F699B"/>
    <w:rsid w:val="001F6DBD"/>
    <w:rsid w:val="0022237F"/>
    <w:rsid w:val="00224126"/>
    <w:rsid w:val="002242F5"/>
    <w:rsid w:val="0027516D"/>
    <w:rsid w:val="00276816"/>
    <w:rsid w:val="00283D29"/>
    <w:rsid w:val="00292B1E"/>
    <w:rsid w:val="002C2601"/>
    <w:rsid w:val="002D0F7D"/>
    <w:rsid w:val="002E0828"/>
    <w:rsid w:val="002E7749"/>
    <w:rsid w:val="002F652E"/>
    <w:rsid w:val="00314990"/>
    <w:rsid w:val="00324D75"/>
    <w:rsid w:val="0034069F"/>
    <w:rsid w:val="003417EE"/>
    <w:rsid w:val="0034435E"/>
    <w:rsid w:val="003449BF"/>
    <w:rsid w:val="00361F9A"/>
    <w:rsid w:val="003677BF"/>
    <w:rsid w:val="00387786"/>
    <w:rsid w:val="003B258F"/>
    <w:rsid w:val="003D319A"/>
    <w:rsid w:val="003E2710"/>
    <w:rsid w:val="003E47FD"/>
    <w:rsid w:val="004234A3"/>
    <w:rsid w:val="0043002C"/>
    <w:rsid w:val="00430D74"/>
    <w:rsid w:val="00434A6F"/>
    <w:rsid w:val="0044449D"/>
    <w:rsid w:val="00455CF4"/>
    <w:rsid w:val="004653EF"/>
    <w:rsid w:val="00466D26"/>
    <w:rsid w:val="004757CF"/>
    <w:rsid w:val="00477038"/>
    <w:rsid w:val="00487223"/>
    <w:rsid w:val="004875C7"/>
    <w:rsid w:val="00490B5D"/>
    <w:rsid w:val="00490BCF"/>
    <w:rsid w:val="004C0B0B"/>
    <w:rsid w:val="004C7639"/>
    <w:rsid w:val="004D7CEE"/>
    <w:rsid w:val="004F4FAC"/>
    <w:rsid w:val="004F6BE2"/>
    <w:rsid w:val="00510455"/>
    <w:rsid w:val="0051052B"/>
    <w:rsid w:val="00531EE9"/>
    <w:rsid w:val="0053799B"/>
    <w:rsid w:val="00561730"/>
    <w:rsid w:val="005769D4"/>
    <w:rsid w:val="0058262C"/>
    <w:rsid w:val="0058453E"/>
    <w:rsid w:val="00593A21"/>
    <w:rsid w:val="005A1847"/>
    <w:rsid w:val="005D3AA2"/>
    <w:rsid w:val="005F67DE"/>
    <w:rsid w:val="0062453C"/>
    <w:rsid w:val="006358E0"/>
    <w:rsid w:val="00645204"/>
    <w:rsid w:val="00671405"/>
    <w:rsid w:val="00695BAC"/>
    <w:rsid w:val="006C34D4"/>
    <w:rsid w:val="006D3EDD"/>
    <w:rsid w:val="006E18CE"/>
    <w:rsid w:val="006F4779"/>
    <w:rsid w:val="00750A46"/>
    <w:rsid w:val="00751994"/>
    <w:rsid w:val="00774EDD"/>
    <w:rsid w:val="00793F66"/>
    <w:rsid w:val="00794F64"/>
    <w:rsid w:val="0079520E"/>
    <w:rsid w:val="007D2626"/>
    <w:rsid w:val="007D4402"/>
    <w:rsid w:val="007F14A0"/>
    <w:rsid w:val="008264FA"/>
    <w:rsid w:val="00836033"/>
    <w:rsid w:val="008563F7"/>
    <w:rsid w:val="00857BC4"/>
    <w:rsid w:val="008663A2"/>
    <w:rsid w:val="008702DF"/>
    <w:rsid w:val="00877F22"/>
    <w:rsid w:val="00895F23"/>
    <w:rsid w:val="008A01DF"/>
    <w:rsid w:val="008C7268"/>
    <w:rsid w:val="008D4FCF"/>
    <w:rsid w:val="008F51D5"/>
    <w:rsid w:val="00925A01"/>
    <w:rsid w:val="009435A8"/>
    <w:rsid w:val="009459DB"/>
    <w:rsid w:val="00984FFD"/>
    <w:rsid w:val="009B3EDB"/>
    <w:rsid w:val="009C57B3"/>
    <w:rsid w:val="009C77ED"/>
    <w:rsid w:val="009D04F3"/>
    <w:rsid w:val="009D27B6"/>
    <w:rsid w:val="009E2B6D"/>
    <w:rsid w:val="009E54E6"/>
    <w:rsid w:val="00A14319"/>
    <w:rsid w:val="00A26AB4"/>
    <w:rsid w:val="00A52D7D"/>
    <w:rsid w:val="00A760E4"/>
    <w:rsid w:val="00AB06CC"/>
    <w:rsid w:val="00AC7662"/>
    <w:rsid w:val="00AD0276"/>
    <w:rsid w:val="00B25260"/>
    <w:rsid w:val="00B266ED"/>
    <w:rsid w:val="00B524F5"/>
    <w:rsid w:val="00B54ED9"/>
    <w:rsid w:val="00B7758E"/>
    <w:rsid w:val="00B80A7A"/>
    <w:rsid w:val="00B83243"/>
    <w:rsid w:val="00BB70E8"/>
    <w:rsid w:val="00BB7E3A"/>
    <w:rsid w:val="00BE0D60"/>
    <w:rsid w:val="00BE50D3"/>
    <w:rsid w:val="00BE5958"/>
    <w:rsid w:val="00BE7789"/>
    <w:rsid w:val="00BF12E8"/>
    <w:rsid w:val="00BF4711"/>
    <w:rsid w:val="00BF5CC7"/>
    <w:rsid w:val="00C14880"/>
    <w:rsid w:val="00C43807"/>
    <w:rsid w:val="00C75A1B"/>
    <w:rsid w:val="00C84344"/>
    <w:rsid w:val="00C84D9F"/>
    <w:rsid w:val="00CC00A6"/>
    <w:rsid w:val="00CD4977"/>
    <w:rsid w:val="00CE60EE"/>
    <w:rsid w:val="00D01F17"/>
    <w:rsid w:val="00D63028"/>
    <w:rsid w:val="00D66B20"/>
    <w:rsid w:val="00DA2903"/>
    <w:rsid w:val="00DB2929"/>
    <w:rsid w:val="00DB64C9"/>
    <w:rsid w:val="00DC272C"/>
    <w:rsid w:val="00DE0672"/>
    <w:rsid w:val="00DE64F1"/>
    <w:rsid w:val="00E356F6"/>
    <w:rsid w:val="00E36747"/>
    <w:rsid w:val="00E402BE"/>
    <w:rsid w:val="00E51216"/>
    <w:rsid w:val="00E5124C"/>
    <w:rsid w:val="00E53B59"/>
    <w:rsid w:val="00E57BBC"/>
    <w:rsid w:val="00E6430C"/>
    <w:rsid w:val="00E64A84"/>
    <w:rsid w:val="00E67B1D"/>
    <w:rsid w:val="00E95BC1"/>
    <w:rsid w:val="00EC0C29"/>
    <w:rsid w:val="00EC4053"/>
    <w:rsid w:val="00ED1111"/>
    <w:rsid w:val="00ED72C8"/>
    <w:rsid w:val="00EE1BE2"/>
    <w:rsid w:val="00F5483D"/>
    <w:rsid w:val="00F927EA"/>
    <w:rsid w:val="00FA0E25"/>
    <w:rsid w:val="00FA3202"/>
    <w:rsid w:val="00FC3CE3"/>
    <w:rsid w:val="00FC6E16"/>
    <w:rsid w:val="00FD0304"/>
    <w:rsid w:val="00FD110E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98"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16CBB-6440-461D-A1CD-95C59A91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David Banner</cp:lastModifiedBy>
  <cp:revision>2</cp:revision>
  <cp:lastPrinted>2013-11-08T19:16:00Z</cp:lastPrinted>
  <dcterms:created xsi:type="dcterms:W3CDTF">2013-11-11T21:35:00Z</dcterms:created>
  <dcterms:modified xsi:type="dcterms:W3CDTF">2013-11-11T21:35:00Z</dcterms:modified>
</cp:coreProperties>
</file>